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E7D58" w:rsidRDefault="008E7D58" w14:paraId="0B5C4B8A" w14:textId="77777777">
      <w:pPr>
        <w:pStyle w:val="MarginText"/>
        <w:spacing w:before="120" w:after="120"/>
        <w:jc w:val="center"/>
        <w:rPr>
          <w:b/>
        </w:rPr>
      </w:pPr>
    </w:p>
    <w:p w:rsidR="008E7D58" w:rsidRDefault="008E7D58" w14:paraId="0B5C4B8B" w14:textId="77777777">
      <w:pPr>
        <w:pStyle w:val="Heading1"/>
        <w:spacing w:before="120" w:after="120"/>
      </w:pPr>
    </w:p>
    <w:p w:rsidR="008E7D58" w:rsidRDefault="008E7D58" w14:paraId="0B5C4B8C" w14:textId="77777777">
      <w:pPr>
        <w:pStyle w:val="Heading1"/>
      </w:pPr>
      <w:r>
        <w:t>SCHEDULE 4.2</w:t>
      </w:r>
    </w:p>
    <w:p w:rsidR="008E7D58" w:rsidRDefault="008E7D58" w14:paraId="0B5C4B8D" w14:textId="77777777">
      <w:pPr>
        <w:spacing w:before="120" w:after="120"/>
        <w:ind w:left="0"/>
        <w:jc w:val="center"/>
      </w:pPr>
    </w:p>
    <w:p w:rsidR="0046618B" w:rsidRDefault="008E7D58" w14:paraId="0B5C4B8E" w14:textId="77777777">
      <w:pPr>
        <w:pStyle w:val="PartDes"/>
      </w:pPr>
      <w:r>
        <w:t>COMMERCIALLY SENSITIVE INFORMATION</w:t>
      </w:r>
    </w:p>
    <w:p w:rsidR="00A73C36" w:rsidP="006A5568" w:rsidRDefault="0046618B" w14:paraId="0B5C4B8F" w14:textId="77777777">
      <w:pPr>
        <w:pStyle w:val="Heading2"/>
        <w:numPr>
          <w:ilvl w:val="1"/>
          <w:numId w:val="88"/>
        </w:numPr>
      </w:pPr>
      <w:r>
        <w:br w:type="page"/>
      </w:r>
    </w:p>
    <w:p w:rsidR="00A73C36" w:rsidP="00A73C36" w:rsidRDefault="00A73C36" w14:paraId="0B5C4B90" w14:textId="77777777">
      <w:pPr>
        <w:pStyle w:val="Heading2"/>
        <w:jc w:val="center"/>
      </w:pPr>
      <w:r>
        <w:lastRenderedPageBreak/>
        <w:t>Commercially Sensitive Information</w:t>
      </w:r>
    </w:p>
    <w:p w:rsidR="006A5568" w:rsidP="00A73C36" w:rsidRDefault="006A5568" w14:paraId="0B5C4B91" w14:textId="77777777">
      <w:pPr>
        <w:pStyle w:val="Heading2"/>
        <w:numPr>
          <w:ilvl w:val="1"/>
          <w:numId w:val="116"/>
        </w:numPr>
      </w:pPr>
      <w:r>
        <w:t>COMMERCIALLY SENSITIVE INFORMATION</w:t>
      </w:r>
      <w:r w:rsidRPr="006A5568">
        <w:t xml:space="preserve"> </w:t>
      </w:r>
    </w:p>
    <w:p w:rsidRPr="006A5568" w:rsidR="006A5568" w:rsidP="00A73C36" w:rsidRDefault="006A5568" w14:paraId="0B5C4B92" w14:textId="77777777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 xml:space="preserve">In this Schedule the Parties have sought to identify the Supplier's Confidential Information that is genuinely commercially sensitive and the disclosure of which </w:t>
      </w:r>
      <w:r>
        <w:rPr>
          <w:b w:val="0"/>
        </w:rPr>
        <w:t>may be</w:t>
      </w:r>
      <w:r w:rsidRPr="006A5568">
        <w:rPr>
          <w:b w:val="0"/>
        </w:rPr>
        <w:t xml:space="preserve"> the subject of an exemption under the FOIA and the EIRs. </w:t>
      </w:r>
    </w:p>
    <w:p w:rsidRPr="006A5568" w:rsidR="006A5568" w:rsidP="00A73C36" w:rsidRDefault="006A5568" w14:paraId="0B5C4B93" w14:textId="77777777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 xml:space="preserve">Where possible, the Parties have sought to identify when any relevant Information will cease to fall into the category of Information to which this Schedule applies in the table below. </w:t>
      </w:r>
    </w:p>
    <w:p w:rsidR="0046618B" w:rsidP="00A73C36" w:rsidRDefault="006A5568" w14:paraId="0B5C4B94" w14:textId="77777777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>Without prejudice to the Authority's obligation to disclose Information in a</w:t>
      </w:r>
      <w:r>
        <w:rPr>
          <w:b w:val="0"/>
        </w:rPr>
        <w:t>ccordance with FOIA, EIRs or otherwise in accordance with Clause 22 (Transparency and Freedom of Information)</w:t>
      </w:r>
      <w:r w:rsidRPr="006A5568">
        <w:rPr>
          <w:b w:val="0"/>
        </w:rPr>
        <w:t>, the Authority will, in its sole discretion, acting reasonably, seek to apply the relevant exemption set out in the FOIA to the following Information:</w:t>
      </w:r>
      <w:r w:rsidRPr="006A5568">
        <w:t xml:space="preserve"> </w:t>
      </w:r>
      <w:r w:rsidRPr="006A5568">
        <w:tab/>
      </w:r>
      <w:r w:rsidRPr="006A5568">
        <w:cr/>
        <w:t xml:space="preserve">  </w:t>
      </w:r>
    </w:p>
    <w:p w:rsidR="008E7D58" w:rsidP="7A5D8F82" w:rsidRDefault="008E7D58" w14:paraId="0B5C4B95" w14:textId="357F6C7B">
      <w:pPr>
        <w:spacing w:after="220"/>
        <w:rPr>
          <w:b w:val="1"/>
          <w:bCs w:val="1"/>
          <w:color w:val="000000" w:themeColor="text1" w:themeTint="FF" w:themeShade="FF"/>
          <w:highlight w:val="yellow"/>
        </w:rPr>
      </w:pPr>
      <w:r w:rsidR="008E7D58">
        <w:rPr/>
        <w:t>Commercially Sensitive Information</w:t>
      </w:r>
      <w:r w:rsidR="00954DA3">
        <w:rPr/>
        <w:t xml:space="preserve"> -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695"/>
        <w:gridCol w:w="1419"/>
        <w:gridCol w:w="4707"/>
        <w:gridCol w:w="2090"/>
      </w:tblGrid>
      <w:tr w:rsidR="008E7D58" w:rsidTr="1334EF88" w14:paraId="0B5C4B9A" w14:textId="77777777">
        <w:trPr>
          <w:tblHeader/>
        </w:trPr>
        <w:tc>
          <w:tcPr>
            <w:tcW w:w="709" w:type="dxa"/>
            <w:tcBorders>
              <w:bottom w:val="double" w:color="auto" w:sz="4" w:space="0"/>
            </w:tcBorders>
          </w:tcPr>
          <w:p w:rsidR="008E7D58" w:rsidRDefault="008E7D58" w14:paraId="0B5C4B96" w14:textId="77777777">
            <w:pPr>
              <w:pStyle w:val="TableNormal1"/>
              <w:keepNext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134" w:type="dxa"/>
            <w:tcBorders>
              <w:bottom w:val="double" w:color="auto" w:sz="4" w:space="0"/>
            </w:tcBorders>
          </w:tcPr>
          <w:p w:rsidR="008E7D58" w:rsidRDefault="008E7D58" w14:paraId="0B5C4B97" w14:textId="77777777">
            <w:pPr>
              <w:pStyle w:val="TableNormal1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5156" w:type="dxa"/>
            <w:tcBorders>
              <w:bottom w:val="double" w:color="auto" w:sz="4" w:space="0"/>
            </w:tcBorders>
          </w:tcPr>
          <w:p w:rsidR="008E7D58" w:rsidRDefault="008E7D58" w14:paraId="0B5C4B98" w14:textId="77777777">
            <w:pPr>
              <w:pStyle w:val="TableNormal1"/>
              <w:rPr>
                <w:b/>
              </w:rPr>
            </w:pPr>
            <w:r>
              <w:rPr>
                <w:b/>
              </w:rPr>
              <w:t>Item(s)</w:t>
            </w:r>
          </w:p>
        </w:tc>
        <w:tc>
          <w:tcPr>
            <w:tcW w:w="2138" w:type="dxa"/>
            <w:tcBorders>
              <w:bottom w:val="double" w:color="auto" w:sz="4" w:space="0"/>
            </w:tcBorders>
          </w:tcPr>
          <w:p w:rsidR="008E7D58" w:rsidRDefault="008E7D58" w14:paraId="0B5C4B99" w14:textId="77777777">
            <w:pPr>
              <w:pStyle w:val="TableNormal1"/>
              <w:rPr>
                <w:b/>
              </w:rPr>
            </w:pPr>
            <w:r>
              <w:rPr>
                <w:b/>
              </w:rPr>
              <w:t>Duration of Confidentiality</w:t>
            </w:r>
          </w:p>
        </w:tc>
      </w:tr>
      <w:tr w:rsidR="008E7D58" w:rsidTr="1334EF88" w14:paraId="0B5C4B9F" w14:textId="77777777">
        <w:tc>
          <w:tcPr>
            <w:tcW w:w="709" w:type="dxa"/>
            <w:tcBorders>
              <w:top w:val="double" w:color="auto" w:sz="4" w:space="0"/>
            </w:tcBorders>
          </w:tcPr>
          <w:p w:rsidR="1334EF88" w:rsidP="1334EF88" w:rsidRDefault="1334EF88" w14:paraId="78947C4A" w14:textId="38411CE4">
            <w:pPr>
              <w:pStyle w:val="Heading2"/>
              <w:keepNext w:val="0"/>
              <w:rPr>
                <w:rFonts w:eastAsia="Trebuchet MS" w:cs="Trebuchet MS"/>
                <w:color w:val="000000" w:themeColor="text1"/>
              </w:rPr>
            </w:pPr>
            <w:r w:rsidRPr="1334EF88">
              <w:rPr>
                <w:rFonts w:eastAsia="Trebuchet MS" w:cs="Trebuchet MS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double" w:color="auto" w:sz="4" w:space="0"/>
            </w:tcBorders>
          </w:tcPr>
          <w:p w:rsidR="08F68058" w:rsidP="1334EF88" w:rsidRDefault="08F68058" w14:paraId="345E4C92" w14:textId="3BCC35D5">
            <w:pPr>
              <w:pStyle w:val="Heading2"/>
              <w:rPr>
                <w:rFonts w:eastAsia="Trebuchet MS" w:cs="Trebuchet MS"/>
                <w:color w:val="000000" w:themeColor="text1"/>
              </w:rPr>
            </w:pPr>
            <w:r w:rsidRPr="1334EF88">
              <w:rPr>
                <w:rFonts w:eastAsia="Trebuchet MS" w:cs="Trebuchet MS"/>
                <w:color w:val="000000" w:themeColor="text1"/>
              </w:rPr>
              <w:t>01/11/2022</w:t>
            </w:r>
          </w:p>
        </w:tc>
        <w:tc>
          <w:tcPr>
            <w:tcW w:w="5156" w:type="dxa"/>
            <w:tcBorders>
              <w:top w:val="double" w:color="auto" w:sz="4" w:space="0"/>
            </w:tcBorders>
          </w:tcPr>
          <w:p w:rsidR="1334EF88" w:rsidP="1334EF88" w:rsidRDefault="1334EF88" w14:paraId="63A8126D" w14:textId="1B8DD8E3">
            <w:pPr>
              <w:pStyle w:val="Heading2"/>
              <w:rPr>
                <w:rFonts w:eastAsia="Trebuchet MS" w:cs="Trebuchet MS"/>
                <w:color w:val="000000" w:themeColor="text1"/>
              </w:rPr>
            </w:pPr>
            <w:r w:rsidRPr="1334EF88">
              <w:rPr>
                <w:rFonts w:eastAsia="Trebuchet MS" w:cs="Trebuchet MS"/>
                <w:color w:val="000000" w:themeColor="text1"/>
              </w:rPr>
              <w:t>Line by line breakdown of fixed costs</w:t>
            </w:r>
          </w:p>
        </w:tc>
        <w:tc>
          <w:tcPr>
            <w:tcW w:w="2138" w:type="dxa"/>
            <w:tcBorders>
              <w:top w:val="double" w:color="auto" w:sz="4" w:space="0"/>
            </w:tcBorders>
          </w:tcPr>
          <w:p w:rsidR="1334EF88" w:rsidP="1334EF88" w:rsidRDefault="1334EF88" w14:paraId="1280A888" w14:textId="57AE95E2">
            <w:pPr>
              <w:pStyle w:val="Heading2"/>
              <w:rPr>
                <w:rFonts w:eastAsia="Trebuchet MS" w:cs="Trebuchet MS"/>
                <w:color w:val="000000" w:themeColor="text1"/>
              </w:rPr>
            </w:pPr>
            <w:r w:rsidRPr="1334EF88">
              <w:rPr>
                <w:rFonts w:eastAsia="Trebuchet MS" w:cs="Trebuchet MS"/>
                <w:color w:val="000000" w:themeColor="text1"/>
              </w:rPr>
              <w:t>Contract Term</w:t>
            </w:r>
          </w:p>
        </w:tc>
      </w:tr>
      <w:tr w:rsidR="008E7D58" w:rsidTr="1334EF88" w14:paraId="0B5C4BA4" w14:textId="77777777">
        <w:tc>
          <w:tcPr>
            <w:tcW w:w="709" w:type="dxa"/>
          </w:tcPr>
          <w:p w:rsidR="1334EF88" w:rsidP="1334EF88" w:rsidRDefault="1334EF88" w14:paraId="167AEF8D" w14:textId="40FB07F8">
            <w:pPr>
              <w:pStyle w:val="Heading2"/>
              <w:spacing w:line="259" w:lineRule="auto"/>
              <w:rPr>
                <w:rFonts w:eastAsia="Trebuchet MS" w:cs="Trebuchet MS"/>
                <w:color w:val="000000" w:themeColor="text1"/>
              </w:rPr>
            </w:pPr>
            <w:r w:rsidRPr="1334EF88">
              <w:rPr>
                <w:rFonts w:eastAsia="Trebuchet MS" w:cs="Trebuchet MS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1334EF88" w:rsidP="1334EF88" w:rsidRDefault="1334EF88" w14:paraId="0FD06465" w14:textId="51D23784">
            <w:pPr>
              <w:pStyle w:val="Heading2"/>
              <w:rPr>
                <w:rFonts w:eastAsia="Trebuchet MS" w:cs="Trebuchet MS"/>
                <w:color w:val="000000" w:themeColor="text1"/>
              </w:rPr>
            </w:pPr>
            <w:r w:rsidRPr="1334EF88">
              <w:rPr>
                <w:rFonts w:eastAsia="Trebuchet MS" w:cs="Trebuchet MS"/>
                <w:color w:val="000000" w:themeColor="text1"/>
              </w:rPr>
              <w:t>01/11/2022</w:t>
            </w:r>
          </w:p>
        </w:tc>
        <w:tc>
          <w:tcPr>
            <w:tcW w:w="5156" w:type="dxa"/>
          </w:tcPr>
          <w:p w:rsidR="1334EF88" w:rsidP="1334EF88" w:rsidRDefault="1334EF88" w14:paraId="61C2A427" w14:textId="21BE1ECC">
            <w:pPr>
              <w:pStyle w:val="Heading2"/>
              <w:rPr>
                <w:rFonts w:eastAsia="Trebuchet MS" w:cs="Trebuchet MS"/>
                <w:color w:val="000000" w:themeColor="text1"/>
              </w:rPr>
            </w:pPr>
            <w:r w:rsidRPr="1334EF88">
              <w:rPr>
                <w:rFonts w:eastAsia="Trebuchet MS" w:cs="Trebuchet MS"/>
                <w:color w:val="000000" w:themeColor="text1"/>
              </w:rPr>
              <w:t>Details of the Supplier’s methodologies, policies and processes and such information that, if disclosed could be commercially damaging to the Supplier. The methodologies, policies and processes remain confidential and</w:t>
            </w:r>
          </w:p>
          <w:p w:rsidR="1334EF88" w:rsidP="1334EF88" w:rsidRDefault="1334EF88" w14:paraId="585E6FB0" w14:textId="0C8060F2">
            <w:pPr>
              <w:pStyle w:val="Heading2"/>
              <w:rPr>
                <w:rFonts w:eastAsia="Trebuchet MS" w:cs="Trebuchet MS"/>
                <w:color w:val="000000" w:themeColor="text1"/>
              </w:rPr>
            </w:pPr>
            <w:r w:rsidRPr="1334EF88">
              <w:rPr>
                <w:rFonts w:eastAsia="Trebuchet MS" w:cs="Trebuchet MS"/>
                <w:color w:val="000000" w:themeColor="text1"/>
              </w:rPr>
              <w:t>commercially sensitive to the Supplier</w:t>
            </w:r>
          </w:p>
        </w:tc>
        <w:tc>
          <w:tcPr>
            <w:tcW w:w="2138" w:type="dxa"/>
          </w:tcPr>
          <w:p w:rsidR="1334EF88" w:rsidP="1334EF88" w:rsidRDefault="1334EF88" w14:paraId="4ABC308F" w14:textId="13E1F8B7">
            <w:pPr>
              <w:pStyle w:val="Heading2"/>
              <w:rPr>
                <w:rFonts w:eastAsia="Trebuchet MS" w:cs="Trebuchet MS"/>
                <w:color w:val="000000" w:themeColor="text1"/>
              </w:rPr>
            </w:pPr>
            <w:r w:rsidRPr="1334EF88">
              <w:rPr>
                <w:rFonts w:eastAsia="Trebuchet MS" w:cs="Trebuchet MS"/>
                <w:color w:val="000000" w:themeColor="text1"/>
              </w:rPr>
              <w:t>Contract Term</w:t>
            </w:r>
          </w:p>
        </w:tc>
      </w:tr>
      <w:tr w:rsidR="008E7D58" w:rsidTr="1334EF88" w14:paraId="0B5C4BA9" w14:textId="77777777">
        <w:tc>
          <w:tcPr>
            <w:tcW w:w="709" w:type="dxa"/>
          </w:tcPr>
          <w:p w:rsidR="1334EF88" w:rsidP="1334EF88" w:rsidRDefault="1334EF88" w14:paraId="768E46D6" w14:textId="2654F573">
            <w:pPr>
              <w:pStyle w:val="Heading2"/>
              <w:spacing w:line="259" w:lineRule="auto"/>
              <w:rPr>
                <w:rFonts w:eastAsia="Trebuchet MS" w:cs="Trebuchet MS"/>
                <w:color w:val="000000" w:themeColor="text1"/>
              </w:rPr>
            </w:pPr>
            <w:r w:rsidRPr="1334EF88">
              <w:rPr>
                <w:rFonts w:eastAsia="Trebuchet MS" w:cs="Trebuchet MS"/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:rsidR="1334EF88" w:rsidP="1334EF88" w:rsidRDefault="1334EF88" w14:paraId="0CCE2C61" w14:textId="2457DB0D">
            <w:pPr>
              <w:pStyle w:val="Heading2"/>
              <w:rPr>
                <w:rFonts w:eastAsia="Trebuchet MS" w:cs="Trebuchet MS"/>
                <w:color w:val="000000" w:themeColor="text1"/>
              </w:rPr>
            </w:pPr>
            <w:r w:rsidRPr="1334EF88">
              <w:rPr>
                <w:rFonts w:eastAsia="Trebuchet MS" w:cs="Trebuchet MS"/>
                <w:color w:val="000000" w:themeColor="text1"/>
              </w:rPr>
              <w:t>01/11/2022</w:t>
            </w:r>
          </w:p>
        </w:tc>
        <w:tc>
          <w:tcPr>
            <w:tcW w:w="5156" w:type="dxa"/>
          </w:tcPr>
          <w:p w:rsidR="1334EF88" w:rsidP="1334EF88" w:rsidRDefault="1334EF88" w14:paraId="6BD45114" w14:textId="7F21EAE7">
            <w:pPr>
              <w:pStyle w:val="Heading2"/>
              <w:rPr>
                <w:rFonts w:eastAsia="Trebuchet MS" w:cs="Trebuchet MS"/>
                <w:color w:val="000000" w:themeColor="text1"/>
              </w:rPr>
            </w:pPr>
            <w:r w:rsidRPr="1334EF88">
              <w:rPr>
                <w:rFonts w:eastAsia="Trebuchet MS" w:cs="Trebuchet MS"/>
                <w:color w:val="000000" w:themeColor="text1"/>
              </w:rPr>
              <w:t xml:space="preserve">All information relating to rates, </w:t>
            </w:r>
            <w:proofErr w:type="gramStart"/>
            <w:r w:rsidRPr="1334EF88">
              <w:rPr>
                <w:rFonts w:eastAsia="Trebuchet MS" w:cs="Trebuchet MS"/>
                <w:color w:val="000000" w:themeColor="text1"/>
              </w:rPr>
              <w:t>pricing</w:t>
            </w:r>
            <w:proofErr w:type="gramEnd"/>
            <w:r w:rsidRPr="1334EF88">
              <w:rPr>
                <w:rFonts w:eastAsia="Trebuchet MS" w:cs="Trebuchet MS"/>
                <w:color w:val="000000" w:themeColor="text1"/>
              </w:rPr>
              <w:t xml:space="preserve"> and charging mechanisms contained in the Call-Off Contract.</w:t>
            </w:r>
          </w:p>
        </w:tc>
        <w:tc>
          <w:tcPr>
            <w:tcW w:w="2138" w:type="dxa"/>
          </w:tcPr>
          <w:p w:rsidR="1334EF88" w:rsidP="1334EF88" w:rsidRDefault="1334EF88" w14:paraId="62A502E6" w14:textId="3454473D">
            <w:pPr>
              <w:pStyle w:val="Heading2"/>
              <w:rPr>
                <w:rFonts w:eastAsia="Trebuchet MS" w:cs="Trebuchet MS"/>
                <w:color w:val="000000" w:themeColor="text1"/>
              </w:rPr>
            </w:pPr>
            <w:r w:rsidRPr="1334EF88">
              <w:rPr>
                <w:rFonts w:eastAsia="Trebuchet MS" w:cs="Trebuchet MS"/>
                <w:color w:val="000000" w:themeColor="text1"/>
              </w:rPr>
              <w:t>Contract Term</w:t>
            </w:r>
          </w:p>
        </w:tc>
      </w:tr>
      <w:tr w:rsidR="008E7D58" w:rsidTr="1334EF88" w14:paraId="0B5C4BAE" w14:textId="77777777">
        <w:tc>
          <w:tcPr>
            <w:tcW w:w="709" w:type="dxa"/>
          </w:tcPr>
          <w:p w:rsidR="008E7D58" w:rsidRDefault="008E7D58" w14:paraId="0B5C4BAA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:rsidR="008E7D58" w:rsidRDefault="00016A13" w14:paraId="0B5C4BAB" w14:textId="3AB8B922">
            <w:pPr>
              <w:pStyle w:val="Heading2"/>
            </w:pPr>
            <w:r>
              <w:t>01/11/2022</w:t>
            </w:r>
          </w:p>
        </w:tc>
        <w:tc>
          <w:tcPr>
            <w:tcW w:w="5156" w:type="dxa"/>
          </w:tcPr>
          <w:p w:rsidR="008E7D58" w:rsidRDefault="00016A13" w14:paraId="0B5C4BAC" w14:textId="32242518">
            <w:pPr>
              <w:pStyle w:val="Heading2"/>
            </w:pPr>
            <w:proofErr w:type="spellStart"/>
            <w:r>
              <w:t>Publically</w:t>
            </w:r>
            <w:proofErr w:type="spellEnd"/>
            <w:r>
              <w:t xml:space="preserve"> released information regarding the supplier</w:t>
            </w:r>
          </w:p>
        </w:tc>
        <w:tc>
          <w:tcPr>
            <w:tcW w:w="2138" w:type="dxa"/>
          </w:tcPr>
          <w:p w:rsidR="008E7D58" w:rsidRDefault="00016A13" w14:paraId="0B5C4BAD" w14:textId="504B5506">
            <w:pPr>
              <w:pStyle w:val="Heading2"/>
            </w:pPr>
            <w:r w:rsidRPr="1334EF88">
              <w:rPr>
                <w:rFonts w:eastAsia="Trebuchet MS" w:cs="Trebuchet MS"/>
                <w:color w:val="000000" w:themeColor="text1"/>
              </w:rPr>
              <w:t>Contract Term</w:t>
            </w:r>
          </w:p>
        </w:tc>
      </w:tr>
      <w:tr w:rsidR="008E7D58" w:rsidTr="1334EF88" w14:paraId="0B5C4BB3" w14:textId="77777777">
        <w:tc>
          <w:tcPr>
            <w:tcW w:w="709" w:type="dxa"/>
          </w:tcPr>
          <w:p w:rsidR="008E7D58" w:rsidRDefault="008E7D58" w14:paraId="0B5C4BAF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:rsidR="008E7D58" w:rsidRDefault="008E7D58" w14:paraId="0B5C4BB0" w14:textId="77777777">
            <w:pPr>
              <w:pStyle w:val="Heading2"/>
            </w:pPr>
          </w:p>
        </w:tc>
        <w:tc>
          <w:tcPr>
            <w:tcW w:w="5156" w:type="dxa"/>
          </w:tcPr>
          <w:p w:rsidR="008E7D58" w:rsidRDefault="008E7D58" w14:paraId="0B5C4BB1" w14:textId="77777777">
            <w:pPr>
              <w:pStyle w:val="Heading2"/>
            </w:pPr>
          </w:p>
        </w:tc>
        <w:tc>
          <w:tcPr>
            <w:tcW w:w="2138" w:type="dxa"/>
          </w:tcPr>
          <w:p w:rsidR="008E7D58" w:rsidRDefault="008E7D58" w14:paraId="0B5C4BB2" w14:textId="77777777">
            <w:pPr>
              <w:pStyle w:val="Heading2"/>
            </w:pPr>
          </w:p>
        </w:tc>
      </w:tr>
      <w:tr w:rsidR="008E7D58" w:rsidTr="1334EF88" w14:paraId="0B5C4BB8" w14:textId="77777777">
        <w:tc>
          <w:tcPr>
            <w:tcW w:w="709" w:type="dxa"/>
          </w:tcPr>
          <w:p w:rsidR="008E7D58" w:rsidRDefault="008E7D58" w14:paraId="0B5C4BB4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:rsidR="008E7D58" w:rsidRDefault="008E7D58" w14:paraId="0B5C4BB5" w14:textId="77777777">
            <w:pPr>
              <w:pStyle w:val="Heading2"/>
            </w:pPr>
          </w:p>
        </w:tc>
        <w:tc>
          <w:tcPr>
            <w:tcW w:w="5156" w:type="dxa"/>
          </w:tcPr>
          <w:p w:rsidR="008E7D58" w:rsidRDefault="008E7D58" w14:paraId="0B5C4BB6" w14:textId="77777777">
            <w:pPr>
              <w:pStyle w:val="Heading2"/>
            </w:pPr>
          </w:p>
        </w:tc>
        <w:tc>
          <w:tcPr>
            <w:tcW w:w="2138" w:type="dxa"/>
          </w:tcPr>
          <w:p w:rsidR="008E7D58" w:rsidRDefault="008E7D58" w14:paraId="0B5C4BB7" w14:textId="77777777">
            <w:pPr>
              <w:pStyle w:val="Heading2"/>
            </w:pPr>
          </w:p>
        </w:tc>
      </w:tr>
      <w:tr w:rsidR="008E7D58" w:rsidTr="1334EF88" w14:paraId="0B5C4BBD" w14:textId="77777777">
        <w:tc>
          <w:tcPr>
            <w:tcW w:w="709" w:type="dxa"/>
          </w:tcPr>
          <w:p w:rsidR="008E7D58" w:rsidRDefault="008E7D58" w14:paraId="0B5C4BB9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:rsidR="008E7D58" w:rsidRDefault="008E7D58" w14:paraId="0B5C4BBA" w14:textId="77777777">
            <w:pPr>
              <w:pStyle w:val="Heading2"/>
            </w:pPr>
          </w:p>
        </w:tc>
        <w:tc>
          <w:tcPr>
            <w:tcW w:w="5156" w:type="dxa"/>
          </w:tcPr>
          <w:p w:rsidR="008E7D58" w:rsidRDefault="008E7D58" w14:paraId="0B5C4BBB" w14:textId="77777777">
            <w:pPr>
              <w:pStyle w:val="Heading2"/>
            </w:pPr>
          </w:p>
        </w:tc>
        <w:tc>
          <w:tcPr>
            <w:tcW w:w="2138" w:type="dxa"/>
          </w:tcPr>
          <w:p w:rsidR="008E7D58" w:rsidRDefault="008E7D58" w14:paraId="0B5C4BBC" w14:textId="77777777">
            <w:pPr>
              <w:pStyle w:val="Heading2"/>
            </w:pPr>
          </w:p>
        </w:tc>
      </w:tr>
      <w:tr w:rsidR="008E7D58" w:rsidTr="1334EF88" w14:paraId="0B5C4BC2" w14:textId="77777777">
        <w:tc>
          <w:tcPr>
            <w:tcW w:w="709" w:type="dxa"/>
          </w:tcPr>
          <w:p w:rsidR="008E7D58" w:rsidRDefault="008E7D58" w14:paraId="0B5C4BBE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:rsidR="008E7D58" w:rsidRDefault="008E7D58" w14:paraId="0B5C4BBF" w14:textId="77777777">
            <w:pPr>
              <w:pStyle w:val="Heading2"/>
            </w:pPr>
          </w:p>
        </w:tc>
        <w:tc>
          <w:tcPr>
            <w:tcW w:w="5156" w:type="dxa"/>
          </w:tcPr>
          <w:p w:rsidR="008E7D58" w:rsidRDefault="008E7D58" w14:paraId="0B5C4BC0" w14:textId="77777777">
            <w:pPr>
              <w:pStyle w:val="Heading2"/>
            </w:pPr>
          </w:p>
        </w:tc>
        <w:tc>
          <w:tcPr>
            <w:tcW w:w="2138" w:type="dxa"/>
          </w:tcPr>
          <w:p w:rsidR="008E7D58" w:rsidRDefault="008E7D58" w14:paraId="0B5C4BC1" w14:textId="77777777">
            <w:pPr>
              <w:pStyle w:val="Heading2"/>
            </w:pPr>
          </w:p>
        </w:tc>
      </w:tr>
      <w:tr w:rsidR="008E7D58" w:rsidTr="1334EF88" w14:paraId="0B5C4BC7" w14:textId="77777777">
        <w:tc>
          <w:tcPr>
            <w:tcW w:w="709" w:type="dxa"/>
          </w:tcPr>
          <w:p w:rsidR="008E7D58" w:rsidRDefault="008E7D58" w14:paraId="0B5C4BC3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:rsidR="008E7D58" w:rsidRDefault="008E7D58" w14:paraId="0B5C4BC4" w14:textId="77777777">
            <w:pPr>
              <w:pStyle w:val="Heading2"/>
            </w:pPr>
          </w:p>
        </w:tc>
        <w:tc>
          <w:tcPr>
            <w:tcW w:w="5156" w:type="dxa"/>
          </w:tcPr>
          <w:p w:rsidR="008E7D58" w:rsidRDefault="008E7D58" w14:paraId="0B5C4BC5" w14:textId="77777777">
            <w:pPr>
              <w:pStyle w:val="Heading2"/>
            </w:pPr>
          </w:p>
        </w:tc>
        <w:tc>
          <w:tcPr>
            <w:tcW w:w="2138" w:type="dxa"/>
          </w:tcPr>
          <w:p w:rsidR="008E7D58" w:rsidRDefault="008E7D58" w14:paraId="0B5C4BC6" w14:textId="77777777">
            <w:pPr>
              <w:pStyle w:val="Heading2"/>
            </w:pPr>
          </w:p>
        </w:tc>
      </w:tr>
      <w:tr w:rsidR="008E7D58" w:rsidTr="1334EF88" w14:paraId="0B5C4BCC" w14:textId="77777777">
        <w:tc>
          <w:tcPr>
            <w:tcW w:w="709" w:type="dxa"/>
          </w:tcPr>
          <w:p w:rsidR="008E7D58" w:rsidRDefault="008E7D58" w14:paraId="0B5C4BC8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:rsidR="008E7D58" w:rsidRDefault="008E7D58" w14:paraId="0B5C4BC9" w14:textId="77777777">
            <w:pPr>
              <w:pStyle w:val="Heading2"/>
            </w:pPr>
          </w:p>
        </w:tc>
        <w:tc>
          <w:tcPr>
            <w:tcW w:w="5156" w:type="dxa"/>
          </w:tcPr>
          <w:p w:rsidR="008E7D58" w:rsidRDefault="008E7D58" w14:paraId="0B5C4BCA" w14:textId="77777777">
            <w:pPr>
              <w:pStyle w:val="Heading2"/>
            </w:pPr>
          </w:p>
        </w:tc>
        <w:tc>
          <w:tcPr>
            <w:tcW w:w="2138" w:type="dxa"/>
          </w:tcPr>
          <w:p w:rsidR="008E7D58" w:rsidRDefault="008E7D58" w14:paraId="0B5C4BCB" w14:textId="77777777">
            <w:pPr>
              <w:pStyle w:val="Heading2"/>
            </w:pPr>
          </w:p>
        </w:tc>
      </w:tr>
      <w:tr w:rsidR="008E7D58" w:rsidTr="1334EF88" w14:paraId="0B5C4BD1" w14:textId="77777777">
        <w:tc>
          <w:tcPr>
            <w:tcW w:w="709" w:type="dxa"/>
          </w:tcPr>
          <w:p w:rsidR="008E7D58" w:rsidRDefault="008E7D58" w14:paraId="0B5C4BCD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:rsidR="008E7D58" w:rsidRDefault="008E7D58" w14:paraId="0B5C4BCE" w14:textId="77777777">
            <w:pPr>
              <w:pStyle w:val="Heading2"/>
            </w:pPr>
          </w:p>
        </w:tc>
        <w:tc>
          <w:tcPr>
            <w:tcW w:w="5156" w:type="dxa"/>
          </w:tcPr>
          <w:p w:rsidR="008E7D58" w:rsidRDefault="008E7D58" w14:paraId="0B5C4BCF" w14:textId="77777777">
            <w:pPr>
              <w:pStyle w:val="Heading2"/>
            </w:pPr>
          </w:p>
        </w:tc>
        <w:tc>
          <w:tcPr>
            <w:tcW w:w="2138" w:type="dxa"/>
          </w:tcPr>
          <w:p w:rsidR="008E7D58" w:rsidRDefault="008E7D58" w14:paraId="0B5C4BD0" w14:textId="77777777">
            <w:pPr>
              <w:pStyle w:val="Heading2"/>
            </w:pPr>
          </w:p>
        </w:tc>
      </w:tr>
      <w:tr w:rsidR="008E7D58" w:rsidTr="1334EF88" w14:paraId="0B5C4BD6" w14:textId="77777777">
        <w:tc>
          <w:tcPr>
            <w:tcW w:w="709" w:type="dxa"/>
          </w:tcPr>
          <w:p w:rsidR="008E7D58" w:rsidRDefault="008E7D58" w14:paraId="0B5C4BD2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:rsidR="008E7D58" w:rsidRDefault="008E7D58" w14:paraId="0B5C4BD3" w14:textId="77777777">
            <w:pPr>
              <w:pStyle w:val="Heading2"/>
            </w:pPr>
          </w:p>
        </w:tc>
        <w:tc>
          <w:tcPr>
            <w:tcW w:w="5156" w:type="dxa"/>
          </w:tcPr>
          <w:p w:rsidR="008E7D58" w:rsidRDefault="008E7D58" w14:paraId="0B5C4BD4" w14:textId="77777777">
            <w:pPr>
              <w:pStyle w:val="Heading2"/>
            </w:pPr>
          </w:p>
        </w:tc>
        <w:tc>
          <w:tcPr>
            <w:tcW w:w="2138" w:type="dxa"/>
          </w:tcPr>
          <w:p w:rsidR="008E7D58" w:rsidRDefault="008E7D58" w14:paraId="0B5C4BD5" w14:textId="77777777">
            <w:pPr>
              <w:pStyle w:val="Heading2"/>
            </w:pPr>
          </w:p>
        </w:tc>
      </w:tr>
      <w:tr w:rsidR="008E7D58" w:rsidTr="1334EF88" w14:paraId="0B5C4BDB" w14:textId="77777777">
        <w:tc>
          <w:tcPr>
            <w:tcW w:w="709" w:type="dxa"/>
          </w:tcPr>
          <w:p w:rsidR="008E7D58" w:rsidRDefault="008E7D58" w14:paraId="0B5C4BD7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:rsidR="008E7D58" w:rsidRDefault="008E7D58" w14:paraId="0B5C4BD8" w14:textId="77777777">
            <w:pPr>
              <w:pStyle w:val="Heading2"/>
            </w:pPr>
          </w:p>
        </w:tc>
        <w:tc>
          <w:tcPr>
            <w:tcW w:w="5156" w:type="dxa"/>
          </w:tcPr>
          <w:p w:rsidR="008E7D58" w:rsidRDefault="008E7D58" w14:paraId="0B5C4BD9" w14:textId="77777777">
            <w:pPr>
              <w:pStyle w:val="Heading2"/>
            </w:pPr>
          </w:p>
        </w:tc>
        <w:tc>
          <w:tcPr>
            <w:tcW w:w="2138" w:type="dxa"/>
          </w:tcPr>
          <w:p w:rsidR="008E7D58" w:rsidRDefault="008E7D58" w14:paraId="0B5C4BDA" w14:textId="77777777">
            <w:pPr>
              <w:pStyle w:val="Heading2"/>
            </w:pPr>
          </w:p>
        </w:tc>
      </w:tr>
      <w:tr w:rsidR="008E7D58" w:rsidTr="1334EF88" w14:paraId="0B5C4BE0" w14:textId="77777777">
        <w:tc>
          <w:tcPr>
            <w:tcW w:w="709" w:type="dxa"/>
          </w:tcPr>
          <w:p w:rsidR="008E7D58" w:rsidRDefault="008E7D58" w14:paraId="0B5C4BDC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:rsidR="008E7D58" w:rsidRDefault="008E7D58" w14:paraId="0B5C4BDD" w14:textId="77777777">
            <w:pPr>
              <w:pStyle w:val="Heading2"/>
            </w:pPr>
          </w:p>
        </w:tc>
        <w:tc>
          <w:tcPr>
            <w:tcW w:w="5156" w:type="dxa"/>
          </w:tcPr>
          <w:p w:rsidR="008E7D58" w:rsidRDefault="008E7D58" w14:paraId="0B5C4BDE" w14:textId="77777777">
            <w:pPr>
              <w:pStyle w:val="Heading2"/>
            </w:pPr>
          </w:p>
        </w:tc>
        <w:tc>
          <w:tcPr>
            <w:tcW w:w="2138" w:type="dxa"/>
          </w:tcPr>
          <w:p w:rsidR="008E7D58" w:rsidRDefault="008E7D58" w14:paraId="0B5C4BDF" w14:textId="77777777">
            <w:pPr>
              <w:pStyle w:val="Heading2"/>
            </w:pPr>
          </w:p>
        </w:tc>
      </w:tr>
      <w:tr w:rsidR="008E7D58" w:rsidTr="1334EF88" w14:paraId="0B5C4BE5" w14:textId="77777777">
        <w:tc>
          <w:tcPr>
            <w:tcW w:w="709" w:type="dxa"/>
          </w:tcPr>
          <w:p w:rsidR="008E7D58" w:rsidRDefault="008E7D58" w14:paraId="0B5C4BE1" w14:textId="77777777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:rsidR="008E7D58" w:rsidRDefault="008E7D58" w14:paraId="0B5C4BE2" w14:textId="77777777">
            <w:pPr>
              <w:pStyle w:val="Heading2"/>
            </w:pPr>
          </w:p>
        </w:tc>
        <w:tc>
          <w:tcPr>
            <w:tcW w:w="5156" w:type="dxa"/>
          </w:tcPr>
          <w:p w:rsidR="008E7D58" w:rsidRDefault="008E7D58" w14:paraId="0B5C4BE3" w14:textId="77777777">
            <w:pPr>
              <w:pStyle w:val="Heading2"/>
            </w:pPr>
          </w:p>
        </w:tc>
        <w:tc>
          <w:tcPr>
            <w:tcW w:w="2138" w:type="dxa"/>
          </w:tcPr>
          <w:p w:rsidR="008E7D58" w:rsidRDefault="008E7D58" w14:paraId="0B5C4BE4" w14:textId="77777777">
            <w:pPr>
              <w:pStyle w:val="Heading2"/>
            </w:pPr>
          </w:p>
        </w:tc>
      </w:tr>
    </w:tbl>
    <w:p w:rsidR="008E7D58" w:rsidRDefault="008E7D58" w14:paraId="0B5C4BE6" w14:textId="77777777">
      <w:pPr>
        <w:ind w:left="0"/>
      </w:pPr>
    </w:p>
    <w:p w:rsidR="008E7D58" w:rsidRDefault="008E7D58" w14:paraId="0B5C4BE7" w14:textId="77777777">
      <w:pPr>
        <w:ind w:left="0"/>
      </w:pPr>
    </w:p>
    <w:sectPr w:rsidR="008E7D5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orient="portrait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54EAE" w:rsidRDefault="00754EAE" w14:paraId="0B5C4BEC" w14:textId="77777777">
      <w:r>
        <w:separator/>
      </w:r>
    </w:p>
    <w:p w:rsidR="00754EAE" w:rsidRDefault="00754EAE" w14:paraId="0B5C4BED" w14:textId="77777777"/>
  </w:endnote>
  <w:endnote w:type="continuationSeparator" w:id="0">
    <w:p w:rsidR="00754EAE" w:rsidRDefault="00754EAE" w14:paraId="0B5C4BEE" w14:textId="77777777">
      <w:r>
        <w:continuationSeparator/>
      </w:r>
    </w:p>
    <w:p w:rsidR="00754EAE" w:rsidRDefault="00754EAE" w14:paraId="0B5C4BE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GothicM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74890" w:rsidRDefault="00F74890" w14:paraId="32ECDA3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F74890" w:rsidRDefault="00F74890" w14:paraId="0CA28E98" w14:textId="77D5EE7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52991C2" wp14:editId="25F28E0D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73de4940bcbef9f664fdbc8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F74890" w:rsidR="00F74890" w:rsidP="00F74890" w:rsidRDefault="00F74890" w14:paraId="23FD2928" w14:textId="29A1D009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7489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652991C2">
              <v:stroke joinstyle="miter"/>
              <v:path gradientshapeok="t" o:connecttype="rect"/>
            </v:shapetype>
            <v:shape id="MSIPCM73de4940bcbef9f664fdbc8f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264847310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">
              <v:textbox inset=",0,,0">
                <w:txbxContent>
                  <w:p w:rsidRPr="00F74890" w:rsidR="00F74890" w:rsidP="00F74890" w:rsidRDefault="00F74890" w14:paraId="23FD2928" w14:textId="29A1D009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7489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F74890" w:rsidRDefault="00F74890" w14:paraId="1AB298F1" w14:textId="71D5A2B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BCF903C" wp14:editId="04C205E9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0e3f43a082b26c6395c0fb51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F74890" w:rsidR="00F74890" w:rsidP="00F74890" w:rsidRDefault="00F74890" w14:paraId="7FD57747" w14:textId="3BA8CBA9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74890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>
            <v:shapetype id="_x0000_t202" coordsize="21600,21600" o:spt="202" path="m,l,21600r21600,l21600,xe" w14:anchorId="2BCF903C">
              <v:stroke joinstyle="miter"/>
              <v:path gradientshapeok="t" o:connecttype="rect"/>
            </v:shapetype>
            <v:shape id="MSIPCM0e3f43a082b26c6395c0fb51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264847310,&quot;Height&quot;:841.0,&quot;Width&quot;:595.0,&quot;Placement&quot;:&quot;Foot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">
              <v:textbox inset=",0,,0">
                <w:txbxContent>
                  <w:p w:rsidRPr="00F74890" w:rsidR="00F74890" w:rsidP="00F74890" w:rsidRDefault="00F74890" w14:paraId="7FD57747" w14:textId="3BA8CBA9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74890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54EAE" w:rsidRDefault="00754EAE" w14:paraId="0B5C4BE8" w14:textId="77777777">
      <w:r>
        <w:separator/>
      </w:r>
    </w:p>
    <w:p w:rsidR="00754EAE" w:rsidRDefault="00754EAE" w14:paraId="0B5C4BE9" w14:textId="77777777"/>
  </w:footnote>
  <w:footnote w:type="continuationSeparator" w:id="0">
    <w:p w:rsidR="00754EAE" w:rsidRDefault="00754EAE" w14:paraId="0B5C4BEA" w14:textId="77777777">
      <w:r>
        <w:continuationSeparator/>
      </w:r>
    </w:p>
    <w:p w:rsidR="00754EAE" w:rsidRDefault="00754EAE" w14:paraId="0B5C4BEB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7D58" w:rsidRDefault="008E7D58" w14:paraId="0B5C4BF0" w14:textId="77777777">
    <w:pPr>
      <w:pStyle w:val="Header"/>
      <w:jc w:val="center"/>
    </w:pPr>
  </w:p>
  <w:p w:rsidR="008E7D58" w:rsidRDefault="008E7D58" w14:paraId="0B5C4BF1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7D58" w:rsidRDefault="008E7D58" w14:paraId="0B5C4BF2" w14:textId="77777777">
    <w:pPr>
      <w:pStyle w:val="Header"/>
      <w:ind w:left="0"/>
      <w:jc w:val="center"/>
    </w:pPr>
    <w:r>
      <w:t>OFFICIAL - SENSITIVE - COMMERCIAL</w:t>
    </w:r>
  </w:p>
  <w:p w:rsidR="008E7D58" w:rsidP="00AB350E" w:rsidRDefault="00AB350E" w14:paraId="0B5C4BF3" w14:textId="77777777">
    <w:pPr>
      <w:pStyle w:val="Header"/>
      <w:ind w:left="0"/>
      <w:jc w:val="center"/>
    </w:pPr>
    <w:r w:rsidRPr="00AB350E">
      <w:rPr>
        <w:color w:val="000000"/>
      </w:rPr>
      <w:t>HMRC Standard Goods and Services Model Contract</w:t>
    </w:r>
    <w:r w:rsidR="007E7934">
      <w:rPr>
        <w:color w:val="000000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7D58" w:rsidRDefault="008E7D58" w14:paraId="0B5C4BF4" w14:textId="77777777">
    <w:pPr>
      <w:pStyle w:val="Header"/>
      <w:ind w:left="0"/>
      <w:jc w:val="center"/>
    </w:pPr>
    <w:r>
      <w:t>OFFICIAL - SENSITIVE - COMMERCIAL</w:t>
    </w:r>
  </w:p>
  <w:p w:rsidR="008E7D58" w:rsidP="00AB350E" w:rsidRDefault="00AB350E" w14:paraId="0B5C4BF5" w14:textId="77777777">
    <w:pPr>
      <w:pStyle w:val="Header"/>
      <w:ind w:left="0"/>
      <w:jc w:val="center"/>
    </w:pPr>
    <w:r w:rsidRPr="00AB350E">
      <w:rPr>
        <w:color w:val="000000"/>
      </w:rPr>
      <w:t>HMRC Standard Goods and Services Model Contract</w:t>
    </w:r>
    <w:r w:rsidR="007E7934">
      <w:rPr>
        <w:color w:val="000000"/>
      </w:rPr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 w:cs="Times New Roman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hint="default" w:cs="Times New Roman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 w:cs="Times New Roman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hint="default" w:ascii="Trebuchet MS" w:hAnsi="Trebuchet MS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B005610">
      <w:numFmt w:val="bullet"/>
      <w:lvlText w:val="-"/>
      <w:lvlJc w:val="left"/>
      <w:pPr>
        <w:ind w:left="1440" w:hanging="360"/>
      </w:pPr>
      <w:rPr>
        <w:rFonts w:hint="default" w:ascii="Trebuchet MS" w:hAnsi="Trebuchet MS" w:eastAsia="Trebuchet MS" w:cs="Times New Roman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hint="default" w:ascii="Trebuchet MS" w:hAnsi="Trebuchet MS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>
      <w:start w:val="1"/>
      <w:numFmt w:val="lowerRoman"/>
      <w:lvlText w:val="%3."/>
      <w:lvlJc w:val="right"/>
      <w:pPr>
        <w:ind w:left="2509" w:hanging="180"/>
      </w:pPr>
    </w:lvl>
    <w:lvl w:ilvl="3" w:tplc="0809000F">
      <w:start w:val="1"/>
      <w:numFmt w:val="decimal"/>
      <w:lvlText w:val="%4."/>
      <w:lvlJc w:val="left"/>
      <w:pPr>
        <w:ind w:left="3229" w:hanging="360"/>
      </w:pPr>
    </w:lvl>
    <w:lvl w:ilvl="4" w:tplc="08090019">
      <w:start w:val="1"/>
      <w:numFmt w:val="lowerLetter"/>
      <w:lvlText w:val="%5."/>
      <w:lvlJc w:val="left"/>
      <w:pPr>
        <w:ind w:left="3949" w:hanging="360"/>
      </w:pPr>
    </w:lvl>
    <w:lvl w:ilvl="5" w:tplc="0809001B">
      <w:start w:val="1"/>
      <w:numFmt w:val="lowerRoman"/>
      <w:lvlText w:val="%6."/>
      <w:lvlJc w:val="right"/>
      <w:pPr>
        <w:ind w:left="4669" w:hanging="180"/>
      </w:pPr>
    </w:lvl>
    <w:lvl w:ilvl="6" w:tplc="0809000F">
      <w:start w:val="1"/>
      <w:numFmt w:val="decimal"/>
      <w:lvlText w:val="%7."/>
      <w:lvlJc w:val="left"/>
      <w:pPr>
        <w:ind w:left="5389" w:hanging="360"/>
      </w:pPr>
    </w:lvl>
    <w:lvl w:ilvl="7" w:tplc="08090019">
      <w:start w:val="1"/>
      <w:numFmt w:val="lowerLetter"/>
      <w:lvlText w:val="%8."/>
      <w:lvlJc w:val="left"/>
      <w:pPr>
        <w:ind w:left="6109" w:hanging="360"/>
      </w:pPr>
    </w:lvl>
    <w:lvl w:ilvl="8" w:tplc="0809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4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hint="default" w:ascii="Arial" w:hAnsi="Arial" w:cs="Times New Roman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hint="default" w:cs="Times New Roman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hint="default" w:cs="Times New Roman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hint="default" w:cs="Times New Roman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hint="default" w:cs="Times New Roman"/>
      </w:rPr>
    </w:lvl>
  </w:abstractNum>
  <w:abstractNum w:abstractNumId="36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7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8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39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40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2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3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4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7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8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9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50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1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5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hint="default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6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8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hint="default" w:ascii="Times New Roman" w:hAnsi="Times New Roman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hint="default" w:ascii="Times New Roman" w:hAnsi="Times New Roman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 w:ascii="Times New Roman" w:hAnsi="Times New Roman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hint="default" w:ascii="Times New Roman" w:hAnsi="Times New Roman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hint="default" w:ascii="Times New Roman" w:hAnsi="Times New Roman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hint="default" w:ascii="Times New Roman" w:hAnsi="Times New Roman"/>
        <w:b w:val="0"/>
        <w:i w:val="0"/>
        <w:sz w:val="22"/>
      </w:rPr>
    </w:lvl>
  </w:abstractNum>
  <w:abstractNum w:abstractNumId="60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hint="default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62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3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4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5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 w:ascii="Trebuchet MS" w:hAnsi="Trebuchet MS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6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7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8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0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71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2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3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4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5" w15:restartNumberingAfterBreak="0">
    <w:nsid w:val="64C06E0D"/>
    <w:multiLevelType w:val="multilevel"/>
    <w:tmpl w:val="F7669E14"/>
    <w:numStyleLink w:val="DefinitionList"/>
  </w:abstractNum>
  <w:abstractNum w:abstractNumId="76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7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hint="default" w:cs="Times New Roman"/>
      </w:rPr>
    </w:lvl>
    <w:lvl w:ilvl="1">
      <w:start w:val="1"/>
      <w:numFmt w:val="upperLetter"/>
      <w:lvlText w:val="%2."/>
      <w:lvlJc w:val="left"/>
      <w:pPr>
        <w:ind w:left="720"/>
      </w:pPr>
      <w:rPr>
        <w:rFonts w:hint="default" w:cs="Times New Roman"/>
      </w:rPr>
    </w:lvl>
    <w:lvl w:ilvl="2">
      <w:start w:val="1"/>
      <w:numFmt w:val="decimal"/>
      <w:lvlText w:val="%3."/>
      <w:lvlJc w:val="left"/>
      <w:pPr>
        <w:ind w:left="1440"/>
      </w:pPr>
      <w:rPr>
        <w:rFonts w:hint="default" w:cs="Times New Roman"/>
      </w:rPr>
    </w:lvl>
    <w:lvl w:ilvl="3">
      <w:start w:val="1"/>
      <w:numFmt w:val="lowerLetter"/>
      <w:lvlText w:val="%4)"/>
      <w:lvlJc w:val="left"/>
      <w:pPr>
        <w:ind w:left="2160"/>
      </w:pPr>
      <w:rPr>
        <w:rFonts w:hint="default" w:cs="Times New Roman"/>
      </w:rPr>
    </w:lvl>
    <w:lvl w:ilvl="4">
      <w:start w:val="1"/>
      <w:numFmt w:val="decimal"/>
      <w:lvlText w:val="(%5)"/>
      <w:lvlJc w:val="left"/>
      <w:pPr>
        <w:ind w:left="2880"/>
      </w:pPr>
      <w:rPr>
        <w:rFonts w:hint="default" w:cs="Times New Roman"/>
      </w:rPr>
    </w:lvl>
    <w:lvl w:ilvl="5">
      <w:start w:val="1"/>
      <w:numFmt w:val="lowerLetter"/>
      <w:lvlText w:val="(%6)"/>
      <w:lvlJc w:val="left"/>
      <w:pPr>
        <w:ind w:left="284"/>
      </w:pPr>
      <w:rPr>
        <w:rFonts w:hint="default" w:cs="Times New Roman"/>
      </w:rPr>
    </w:lvl>
    <w:lvl w:ilvl="6">
      <w:start w:val="1"/>
      <w:numFmt w:val="lowerRoman"/>
      <w:lvlText w:val="(%7)"/>
      <w:lvlJc w:val="left"/>
      <w:pPr>
        <w:ind w:left="4320"/>
      </w:pPr>
      <w:rPr>
        <w:rFonts w:hint="default" w:ascii="Calibri" w:hAnsi="Calibri" w:cs="Times New Roman"/>
      </w:rPr>
    </w:lvl>
    <w:lvl w:ilvl="7">
      <w:start w:val="1"/>
      <w:numFmt w:val="lowerLetter"/>
      <w:lvlText w:val="(%8)"/>
      <w:lvlJc w:val="left"/>
      <w:pPr>
        <w:ind w:left="5040"/>
      </w:pPr>
      <w:rPr>
        <w:rFonts w:hint="default" w:cs="Times New Roman"/>
      </w:rPr>
    </w:lvl>
    <w:lvl w:ilvl="8">
      <w:start w:val="1"/>
      <w:numFmt w:val="lowerRoman"/>
      <w:lvlText w:val="(%9)"/>
      <w:lvlJc w:val="left"/>
      <w:pPr>
        <w:ind w:left="5760"/>
      </w:pPr>
      <w:rPr>
        <w:rFonts w:hint="default" w:cs="Times New Roman"/>
      </w:rPr>
    </w:lvl>
  </w:abstractNum>
  <w:abstractNum w:abstractNumId="78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9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 w:cs="Times New Roman"/>
      </w:rPr>
    </w:lvl>
  </w:abstractNum>
  <w:abstractNum w:abstractNumId="82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3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4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5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6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7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8" w15:restartNumberingAfterBreak="0">
    <w:nsid w:val="7BAC4B21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89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90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1983383465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hint="default" w:ascii="Symbol" w:hAnsi="Symbol"/>
        </w:rPr>
      </w:lvl>
    </w:lvlOverride>
  </w:num>
  <w:num w:numId="2" w16cid:durableId="1497768688">
    <w:abstractNumId w:val="52"/>
  </w:num>
  <w:num w:numId="3" w16cid:durableId="140922691">
    <w:abstractNumId w:val="34"/>
  </w:num>
  <w:num w:numId="4" w16cid:durableId="20423922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22013308">
    <w:abstractNumId w:val="41"/>
  </w:num>
  <w:num w:numId="6" w16cid:durableId="490101127">
    <w:abstractNumId w:val="90"/>
  </w:num>
  <w:num w:numId="7" w16cid:durableId="2014254905">
    <w:abstractNumId w:val="55"/>
  </w:num>
  <w:num w:numId="8" w16cid:durableId="1653170618">
    <w:abstractNumId w:val="2"/>
  </w:num>
  <w:num w:numId="9" w16cid:durableId="708147822">
    <w:abstractNumId w:val="76"/>
  </w:num>
  <w:num w:numId="10" w16cid:durableId="552666158">
    <w:abstractNumId w:val="11"/>
  </w:num>
  <w:num w:numId="11" w16cid:durableId="494999199">
    <w:abstractNumId w:val="86"/>
  </w:num>
  <w:num w:numId="12" w16cid:durableId="494345362">
    <w:abstractNumId w:val="49"/>
  </w:num>
  <w:num w:numId="13" w16cid:durableId="1170290117">
    <w:abstractNumId w:val="51"/>
  </w:num>
  <w:num w:numId="14" w16cid:durableId="1347977172">
    <w:abstractNumId w:val="36"/>
  </w:num>
  <w:num w:numId="15" w16cid:durableId="63918243">
    <w:abstractNumId w:val="35"/>
  </w:num>
  <w:num w:numId="16" w16cid:durableId="1263034117">
    <w:abstractNumId w:val="61"/>
  </w:num>
  <w:num w:numId="17" w16cid:durableId="1953975983">
    <w:abstractNumId w:val="63"/>
  </w:num>
  <w:num w:numId="18" w16cid:durableId="347370618">
    <w:abstractNumId w:val="84"/>
  </w:num>
  <w:num w:numId="19" w16cid:durableId="449472196">
    <w:abstractNumId w:val="43"/>
  </w:num>
  <w:num w:numId="20" w16cid:durableId="852496340">
    <w:abstractNumId w:val="66"/>
  </w:num>
  <w:num w:numId="21" w16cid:durableId="345525126">
    <w:abstractNumId w:val="4"/>
  </w:num>
  <w:num w:numId="22" w16cid:durableId="1261525211">
    <w:abstractNumId w:val="1"/>
  </w:num>
  <w:num w:numId="23" w16cid:durableId="1841700663">
    <w:abstractNumId w:val="17"/>
  </w:num>
  <w:num w:numId="24" w16cid:durableId="678774721">
    <w:abstractNumId w:val="37"/>
  </w:num>
  <w:num w:numId="25" w16cid:durableId="377825759">
    <w:abstractNumId w:val="71"/>
  </w:num>
  <w:num w:numId="26" w16cid:durableId="950740358">
    <w:abstractNumId w:val="15"/>
  </w:num>
  <w:num w:numId="27" w16cid:durableId="1808938349">
    <w:abstractNumId w:val="89"/>
  </w:num>
  <w:num w:numId="28" w16cid:durableId="250699316">
    <w:abstractNumId w:val="7"/>
  </w:num>
  <w:num w:numId="29" w16cid:durableId="54865757">
    <w:abstractNumId w:val="59"/>
  </w:num>
  <w:num w:numId="30" w16cid:durableId="418141953">
    <w:abstractNumId w:val="74"/>
  </w:num>
  <w:num w:numId="31" w16cid:durableId="284507360">
    <w:abstractNumId w:val="81"/>
  </w:num>
  <w:num w:numId="32" w16cid:durableId="257060130">
    <w:abstractNumId w:val="12"/>
  </w:num>
  <w:num w:numId="33" w16cid:durableId="749930169">
    <w:abstractNumId w:val="38"/>
  </w:num>
  <w:num w:numId="34" w16cid:durableId="920404964">
    <w:abstractNumId w:val="70"/>
  </w:num>
  <w:num w:numId="35" w16cid:durableId="1948073778">
    <w:abstractNumId w:val="6"/>
  </w:num>
  <w:num w:numId="36" w16cid:durableId="1836219686">
    <w:abstractNumId w:val="10"/>
  </w:num>
  <w:num w:numId="37" w16cid:durableId="1492133384">
    <w:abstractNumId w:val="80"/>
  </w:num>
  <w:num w:numId="38" w16cid:durableId="1285621880">
    <w:abstractNumId w:val="44"/>
  </w:num>
  <w:num w:numId="39" w16cid:durableId="179701906">
    <w:abstractNumId w:val="16"/>
  </w:num>
  <w:num w:numId="40" w16cid:durableId="962736026">
    <w:abstractNumId w:val="79"/>
  </w:num>
  <w:num w:numId="41" w16cid:durableId="1199199278">
    <w:abstractNumId w:val="56"/>
  </w:num>
  <w:num w:numId="42" w16cid:durableId="636224916">
    <w:abstractNumId w:val="14"/>
  </w:num>
  <w:num w:numId="43" w16cid:durableId="1036201637">
    <w:abstractNumId w:val="9"/>
  </w:num>
  <w:num w:numId="44" w16cid:durableId="1381973956">
    <w:abstractNumId w:val="31"/>
  </w:num>
  <w:num w:numId="45" w16cid:durableId="1769695773">
    <w:abstractNumId w:val="33"/>
  </w:num>
  <w:num w:numId="46" w16cid:durableId="1899629623">
    <w:abstractNumId w:val="48"/>
  </w:num>
  <w:num w:numId="47" w16cid:durableId="561253382">
    <w:abstractNumId w:val="58"/>
  </w:num>
  <w:num w:numId="48" w16cid:durableId="112528308">
    <w:abstractNumId w:val="65"/>
  </w:num>
  <w:num w:numId="49" w16cid:durableId="2049253143">
    <w:abstractNumId w:val="42"/>
  </w:num>
  <w:num w:numId="50" w16cid:durableId="1209755054">
    <w:abstractNumId w:val="62"/>
  </w:num>
  <w:num w:numId="51" w16cid:durableId="562638910">
    <w:abstractNumId w:val="30"/>
  </w:num>
  <w:num w:numId="52" w16cid:durableId="1166558693">
    <w:abstractNumId w:val="82"/>
  </w:num>
  <w:num w:numId="53" w16cid:durableId="945120811">
    <w:abstractNumId w:val="46"/>
  </w:num>
  <w:num w:numId="54" w16cid:durableId="791948314">
    <w:abstractNumId w:val="54"/>
  </w:num>
  <w:num w:numId="55" w16cid:durableId="1080563418">
    <w:abstractNumId w:val="3"/>
  </w:num>
  <w:num w:numId="56" w16cid:durableId="1409765421">
    <w:abstractNumId w:val="85"/>
  </w:num>
  <w:num w:numId="57" w16cid:durableId="2083872623">
    <w:abstractNumId w:val="47"/>
  </w:num>
  <w:num w:numId="58" w16cid:durableId="462192446">
    <w:abstractNumId w:val="67"/>
  </w:num>
  <w:num w:numId="59" w16cid:durableId="1382441047">
    <w:abstractNumId w:val="19"/>
  </w:num>
  <w:num w:numId="60" w16cid:durableId="1535312414">
    <w:abstractNumId w:val="23"/>
  </w:num>
  <w:num w:numId="61" w16cid:durableId="696320901">
    <w:abstractNumId w:val="60"/>
  </w:num>
  <w:num w:numId="62" w16cid:durableId="748381165">
    <w:abstractNumId w:val="27"/>
  </w:num>
  <w:num w:numId="63" w16cid:durableId="590091915">
    <w:abstractNumId w:val="20"/>
  </w:num>
  <w:num w:numId="64" w16cid:durableId="28169052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178420392">
    <w:abstractNumId w:val="21"/>
  </w:num>
  <w:num w:numId="66" w16cid:durableId="297490301">
    <w:abstractNumId w:val="25"/>
  </w:num>
  <w:num w:numId="67" w16cid:durableId="1709522885">
    <w:abstractNumId w:val="13"/>
  </w:num>
  <w:num w:numId="68" w16cid:durableId="1126781142">
    <w:abstractNumId w:val="53"/>
  </w:num>
  <w:num w:numId="69" w16cid:durableId="265814703">
    <w:abstractNumId w:val="75"/>
  </w:num>
  <w:num w:numId="70" w16cid:durableId="142160794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2701347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1174284">
    <w:abstractNumId w:val="3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80500753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496069911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127969276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806776650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31926430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23758951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320421054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688793625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828327718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829243888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176186191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94669185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998729968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85995941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68297350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312171194">
    <w:abstractNumId w:val="28"/>
  </w:num>
  <w:num w:numId="89" w16cid:durableId="230896514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761216330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178929820">
    <w:abstractNumId w:val="68"/>
  </w:num>
  <w:num w:numId="92" w16cid:durableId="1648778944">
    <w:abstractNumId w:val="57"/>
  </w:num>
  <w:num w:numId="93" w16cid:durableId="81448986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1438107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20400103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2342697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946471992">
    <w:abstractNumId w:val="39"/>
  </w:num>
  <w:num w:numId="98" w16cid:durableId="117992966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60873386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266690164">
    <w:abstractNumId w:val="8"/>
  </w:num>
  <w:num w:numId="101" w16cid:durableId="1502309295">
    <w:abstractNumId w:val="78"/>
  </w:num>
  <w:num w:numId="102" w16cid:durableId="2035230697">
    <w:abstractNumId w:val="50"/>
  </w:num>
  <w:num w:numId="103" w16cid:durableId="532887083">
    <w:abstractNumId w:val="87"/>
  </w:num>
  <w:num w:numId="104" w16cid:durableId="949047406">
    <w:abstractNumId w:val="83"/>
  </w:num>
  <w:num w:numId="105" w16cid:durableId="141704380">
    <w:abstractNumId w:val="24"/>
  </w:num>
  <w:num w:numId="106" w16cid:durableId="343938616">
    <w:abstractNumId w:val="22"/>
  </w:num>
  <w:num w:numId="107" w16cid:durableId="1095637190">
    <w:abstractNumId w:val="40"/>
  </w:num>
  <w:num w:numId="108" w16cid:durableId="927154879">
    <w:abstractNumId w:val="45"/>
  </w:num>
  <w:num w:numId="109" w16cid:durableId="3028531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2670336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653491278">
    <w:abstractNumId w:val="73"/>
  </w:num>
  <w:num w:numId="112" w16cid:durableId="54683596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5453353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3002595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5434425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080521809">
    <w:abstractNumId w:val="88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trackRevisions w:val="false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DB0"/>
    <w:rsid w:val="00016A13"/>
    <w:rsid w:val="00041177"/>
    <w:rsid w:val="002E415A"/>
    <w:rsid w:val="0046618B"/>
    <w:rsid w:val="005106FF"/>
    <w:rsid w:val="006A5568"/>
    <w:rsid w:val="00754EAE"/>
    <w:rsid w:val="007E7934"/>
    <w:rsid w:val="008C2821"/>
    <w:rsid w:val="008E7D58"/>
    <w:rsid w:val="00945DB0"/>
    <w:rsid w:val="00954DA3"/>
    <w:rsid w:val="00A002C2"/>
    <w:rsid w:val="00A73C36"/>
    <w:rsid w:val="00AB17C4"/>
    <w:rsid w:val="00AB350E"/>
    <w:rsid w:val="00E14522"/>
    <w:rsid w:val="00E9292C"/>
    <w:rsid w:val="00F67D2A"/>
    <w:rsid w:val="00F74890"/>
    <w:rsid w:val="08F68058"/>
    <w:rsid w:val="1334EF88"/>
    <w:rsid w:val="3E53B123"/>
    <w:rsid w:val="7A5D8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/>
    <o:shapelayout v:ext="edit">
      <o:idmap v:ext="edit" data="1"/>
    </o:shapelayout>
  </w:shapeDefaults>
  <w:decimalSymbol w:val="."/>
  <w:listSeparator w:val=","/>
  <w14:docId w14:val="0B5C4B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240"/>
      <w:ind w:left="709"/>
      <w:jc w:val="both"/>
    </w:pPr>
    <w:rPr>
      <w:rFonts w:ascii="Trebuchet MS" w:hAnsi="Trebuchet MS" w:eastAsia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ind w:left="0"/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ind w:left="0"/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styleId="Heading2Char" w:customStyle="1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hAnsi="Trebuchet MS" w:eastAsia="HGGothicM"/>
      <w:b/>
      <w:bCs/>
      <w:sz w:val="22"/>
      <w:szCs w:val="22"/>
      <w:lang w:eastAsia="en-US"/>
    </w:rPr>
  </w:style>
  <w:style w:type="character" w:styleId="Heading3Char" w:customStyle="1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hAnsi="Trebuchet MS" w:eastAsia="HGGothicM"/>
      <w:bCs/>
      <w:sz w:val="22"/>
      <w:szCs w:val="22"/>
      <w:lang w:eastAsia="en-US"/>
    </w:rPr>
  </w:style>
  <w:style w:type="character" w:styleId="Heading4Char" w:customStyle="1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hAnsi="Trebuchet MS" w:eastAsia="HGGothicM"/>
      <w:bCs/>
      <w:sz w:val="22"/>
      <w:szCs w:val="22"/>
      <w:lang w:eastAsia="en-US"/>
    </w:rPr>
  </w:style>
  <w:style w:type="character" w:styleId="Heading5Char" w:customStyle="1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hAnsi="Trebuchet MS" w:eastAsia="HGGothicM"/>
      <w:bCs/>
      <w:sz w:val="22"/>
      <w:szCs w:val="22"/>
      <w:lang w:eastAsia="en-US"/>
    </w:rPr>
  </w:style>
  <w:style w:type="character" w:styleId="Heading6Char" w:customStyle="1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hAnsi="Trebuchet MS" w:eastAsia="Trebuchet MS" w:cs="Times New Roman"/>
      <w:b/>
      <w:bCs/>
      <w:caps/>
      <w:sz w:val="22"/>
      <w:szCs w:val="22"/>
      <w:u w:val="single"/>
      <w:lang w:eastAsia="en-US"/>
    </w:rPr>
  </w:style>
  <w:style w:type="character" w:styleId="Heading7Char" w:customStyle="1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hAnsi="Trebuchet MS" w:eastAsia="Trebuchet MS"/>
      <w:sz w:val="22"/>
      <w:szCs w:val="22"/>
      <w:lang w:eastAsia="en-US"/>
    </w:rPr>
  </w:style>
  <w:style w:type="paragraph" w:styleId="MarginText" w:customStyle="1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MarginTextChar" w:customStyle="1">
    <w:name w:val="Margin Text Char"/>
    <w:link w:val="MarginText"/>
    <w:rPr>
      <w:sz w:val="22"/>
      <w:lang w:eastAsia="en-US"/>
    </w:rPr>
  </w:style>
  <w:style w:type="character" w:styleId="Heading8Char" w:customStyle="1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hAnsi="Trebuchet MS" w:eastAsia="Trebuchet MS"/>
      <w:sz w:val="22"/>
      <w:szCs w:val="22"/>
      <w:lang w:eastAsia="en-US"/>
    </w:rPr>
  </w:style>
  <w:style w:type="character" w:styleId="Heading9Char" w:customStyle="1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hAnsi="Trebuchet MS" w:eastAsia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styleId="FooterChar" w:customStyle="1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styleId="BodyTextIndentChar" w:customStyle="1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styleId="BodyTextIndent2Char" w:customStyle="1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styleId="BodyTextIndent3Char" w:customStyle="1">
    <w:name w:val="Body Text Indent 3 Char"/>
    <w:link w:val="BodyTextIndent3"/>
    <w:rPr>
      <w:sz w:val="22"/>
      <w:lang w:eastAsia="en-US"/>
    </w:rPr>
  </w:style>
  <w:style w:type="paragraph" w:styleId="BodyTextIndent4" w:customStyle="1">
    <w:name w:val="Body Text Indent 4"/>
    <w:basedOn w:val="Normal"/>
    <w:pPr>
      <w:ind w:left="2880"/>
    </w:pPr>
  </w:style>
  <w:style w:type="paragraph" w:styleId="BodyTextIndent5" w:customStyle="1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HeaderChar" w:customStyle="1">
    <w:name w:val="Header Char"/>
    <w:link w:val="Header"/>
    <w:locked/>
    <w:rPr>
      <w:sz w:val="22"/>
      <w:lang w:eastAsia="en-US"/>
    </w:rPr>
  </w:style>
  <w:style w:type="paragraph" w:styleId="BodyTextIndent6" w:customStyle="1">
    <w:name w:val="Body Text Indent 6"/>
    <w:basedOn w:val="BodyTextIndent5"/>
    <w:pPr>
      <w:ind w:left="4320"/>
    </w:pPr>
  </w:style>
  <w:style w:type="paragraph" w:styleId="BodyTextIndent7" w:customStyle="1">
    <w:name w:val="Body Text Indent 7"/>
    <w:basedOn w:val="BodyTextIndent6"/>
    <w:pPr>
      <w:ind w:left="5040"/>
    </w:pPr>
  </w:style>
  <w:style w:type="paragraph" w:styleId="SchHead" w:customStyle="1">
    <w:name w:val="SchHead"/>
    <w:basedOn w:val="MarginText"/>
    <w:next w:val="SchHeadDes"/>
    <w:pPr>
      <w:jc w:val="center"/>
    </w:pPr>
    <w:rPr>
      <w:b/>
      <w:caps/>
    </w:rPr>
  </w:style>
  <w:style w:type="paragraph" w:styleId="SchHeadDes" w:customStyle="1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styleId="TitleChar" w:customStyle="1">
    <w:name w:val="Title Char"/>
    <w:link w:val="Title"/>
    <w:rPr>
      <w:rFonts w:ascii="Arial" w:hAnsi="Arial" w:eastAsia="Trebuchet MS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BBLegal2" w:customStyle="1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styleId="msolistparagraph0" w:customStyle="1">
    <w:name w:val="msolistparagraph"/>
    <w:basedOn w:val="Normal"/>
    <w:pPr>
      <w:spacing w:after="0"/>
      <w:ind w:left="720"/>
      <w:jc w:val="left"/>
    </w:pPr>
    <w:rPr>
      <w:rFonts w:ascii="Calibri" w:hAnsi="Calibri" w:eastAsia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styleId="BulletDash" w:customStyle="1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styleId="DocumentMapChar" w:customStyle="1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styleId="blueheading" w:customStyle="1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styleId="Default" w:customStyle="1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styleId="EndnoteTextChar" w:customStyle="1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styleId="bullet" w:customStyle="1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styleId="FootnoteTextChar" w:customStyle="1">
    <w:name w:val="Footnote Text Char"/>
    <w:link w:val="FootnoteText"/>
    <w:rPr>
      <w:snapToGrid w:val="0"/>
      <w:sz w:val="16"/>
      <w:lang w:eastAsia="en-US"/>
    </w:rPr>
  </w:style>
  <w:style w:type="paragraph" w:styleId="text1" w:customStyle="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styleId="text0" w:customStyle="1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styleId="text0Char" w:customStyle="1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styleId="NtocHeading1" w:customStyle="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styleId="ScheduleHeading1" w:customStyle="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styleId="ScheduleNumber1" w:customStyle="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styleId="ScheduleNumber2" w:customStyle="1">
    <w:name w:val="Schedule Number 2"/>
    <w:basedOn w:val="ScheduleNumber1"/>
    <w:pPr>
      <w:tabs>
        <w:tab w:val="clear" w:pos="360"/>
      </w:tabs>
      <w:ind w:left="1440" w:hanging="720"/>
    </w:pPr>
  </w:style>
  <w:style w:type="paragraph" w:styleId="ScheduleNumber3" w:customStyle="1">
    <w:name w:val="Schedule Number 3"/>
    <w:basedOn w:val="ScheduleNumber2"/>
    <w:pPr>
      <w:ind w:left="2160"/>
    </w:pPr>
  </w:style>
  <w:style w:type="paragraph" w:styleId="ScheduleNumber4" w:customStyle="1">
    <w:name w:val="Schedule Number 4"/>
    <w:basedOn w:val="ScheduleNumber3"/>
    <w:pPr>
      <w:ind w:left="2880"/>
    </w:pPr>
  </w:style>
  <w:style w:type="paragraph" w:styleId="TableStyle" w:customStyle="1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styleId="ScheduleNumber5" w:customStyle="1">
    <w:name w:val="Schedule Number 5"/>
    <w:basedOn w:val="ScheduleNumber4"/>
    <w:pPr>
      <w:ind w:left="3600"/>
    </w:pPr>
  </w:style>
  <w:style w:type="paragraph" w:styleId="ScheduleNumber6" w:customStyle="1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styleId="st1" w:customStyle="1">
    <w:name w:val="st1"/>
    <w:basedOn w:val="DefaultParagraphFont"/>
  </w:style>
  <w:style w:type="paragraph" w:styleId="NumText" w:customStyle="1">
    <w:name w:val="NumText"/>
    <w:basedOn w:val="Normal"/>
    <w:uiPriority w:val="99"/>
    <w:pPr>
      <w:spacing w:after="284"/>
      <w:jc w:val="left"/>
    </w:pPr>
    <w:rPr>
      <w:rFonts w:ascii="Calibri" w:hAnsi="Calibri" w:eastAsia="MS Mincho"/>
      <w:lang w:eastAsia="ja-JP"/>
    </w:rPr>
  </w:style>
  <w:style w:type="paragraph" w:styleId="DLFrontPage" w:customStyle="1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styleId="Level2" w:customStyle="1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styleId="Level3" w:customStyle="1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styleId="Level4" w:customStyle="1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styleId="Level5" w:customStyle="1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styleId="Level6" w:customStyle="1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styleId="MOJStyle0" w:customStyle="1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hAnsi="Arial" w:eastAsia="MS Mincho" w:cs="Arial"/>
      <w:b/>
      <w:lang w:eastAsia="ja-JP"/>
    </w:rPr>
  </w:style>
  <w:style w:type="paragraph" w:styleId="ListParagraphL1NumberBold" w:customStyle="1">
    <w:name w:val="List Paragraph L1 Number Bold"/>
    <w:basedOn w:val="ListParagraph"/>
    <w:pPr>
      <w:numPr>
        <w:ilvl w:val="1"/>
        <w:numId w:val="63"/>
      </w:numPr>
    </w:pPr>
  </w:style>
  <w:style w:type="paragraph" w:styleId="DefinitionL2" w:customStyle="1">
    <w:name w:val="Definition L2"/>
    <w:basedOn w:val="ListParagraph"/>
    <w:pPr>
      <w:numPr>
        <w:numId w:val="66"/>
      </w:numPr>
    </w:pPr>
  </w:style>
  <w:style w:type="paragraph" w:styleId="DefinitionL1" w:customStyle="1">
    <w:name w:val="Definition L1"/>
    <w:pPr>
      <w:numPr>
        <w:numId w:val="67"/>
      </w:numPr>
      <w:spacing w:after="120"/>
      <w:ind w:hanging="713"/>
    </w:pPr>
    <w:rPr>
      <w:rFonts w:ascii="Trebuchet MS" w:hAnsi="Trebuchet MS" w:eastAsia="Trebuchet MS"/>
      <w:color w:val="000000"/>
      <w:sz w:val="22"/>
      <w:szCs w:val="22"/>
      <w:lang w:eastAsia="en-US"/>
    </w:rPr>
  </w:style>
  <w:style w:type="numbering" w:styleId="DefinitionList" w:customStyle="1">
    <w:name w:val="Definition List"/>
    <w:uiPriority w:val="99"/>
    <w:pPr>
      <w:numPr>
        <w:numId w:val="68"/>
      </w:numPr>
    </w:pPr>
  </w:style>
  <w:style w:type="paragraph" w:styleId="DefinitionNumbering1" w:customStyle="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styleId="DefinitionNumbering2" w:customStyle="1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styleId="DefinitionNumbering3" w:customStyle="1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styleId="DefinitionNumbering4" w:customStyle="1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styleId="DefinitionNumbering5" w:customStyle="1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styleId="DefinitionNumbering6" w:customStyle="1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styleId="DefinitionNumbering7" w:customStyle="1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styleId="DefinitionNumbering8" w:customStyle="1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styleId="DefinitionNumbering9" w:customStyle="1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styleId="SchPart" w:customStyle="1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styleId="SchSection" w:customStyle="1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styleId="CommentTextChar" w:customStyle="1">
    <w:name w:val="Comment Text Char"/>
    <w:link w:val="CommentText"/>
    <w:rPr>
      <w:lang w:eastAsia="en-US"/>
    </w:rPr>
  </w:style>
  <w:style w:type="paragraph" w:styleId="Body" w:customStyle="1">
    <w:name w:val="Body"/>
    <w:basedOn w:val="Normal"/>
    <w:rPr>
      <w:rFonts w:ascii="Arial" w:hAnsi="Arial" w:cs="Arial"/>
    </w:rPr>
  </w:style>
  <w:style w:type="paragraph" w:styleId="heading2numberedbutnotbold" w:customStyle="1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hAnsi="Arial" w:eastAsia="STZhongsong"/>
      <w:sz w:val="20"/>
      <w:lang w:eastAsia="zh-CN"/>
    </w:rPr>
  </w:style>
  <w:style w:type="character" w:styleId="heading2numberedbutnotboldChar" w:customStyle="1">
    <w:name w:val="heading 2 numbered but not bold Char"/>
    <w:link w:val="heading2numberedbutnotbold"/>
    <w:rPr>
      <w:rFonts w:ascii="Arial" w:hAnsi="Arial" w:eastAsia="STZhongsong"/>
      <w:b/>
      <w:bCs/>
      <w:szCs w:val="22"/>
      <w:lang w:eastAsia="zh-CN"/>
    </w:rPr>
  </w:style>
  <w:style w:type="paragraph" w:styleId="Guidancenoteparagraphtext" w:customStyle="1">
    <w:name w:val="Guidance note paragraph text"/>
    <w:basedOn w:val="MarginText"/>
    <w:link w:val="GuidancenoteparagraphtextChar"/>
    <w:rPr>
      <w:rFonts w:ascii="Arial" w:hAnsi="Arial" w:eastAsia="STZhongsong"/>
      <w:b/>
      <w:i/>
      <w:color w:val="000000"/>
      <w:sz w:val="20"/>
      <w:szCs w:val="24"/>
      <w:lang w:eastAsia="zh-CN"/>
    </w:rPr>
  </w:style>
  <w:style w:type="character" w:styleId="GuidancenoteparagraphtextChar" w:customStyle="1">
    <w:name w:val="Guidance note paragraph text Char"/>
    <w:link w:val="Guidancenoteparagraphtext"/>
    <w:rPr>
      <w:rFonts w:ascii="Arial" w:hAnsi="Arial" w:eastAsia="STZhongsong"/>
      <w:b/>
      <w:i/>
      <w:color w:val="000000"/>
      <w:szCs w:val="24"/>
      <w:lang w:eastAsia="zh-CN"/>
    </w:rPr>
  </w:style>
  <w:style w:type="paragraph" w:styleId="PartHeadingboldcentered" w:customStyle="1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styleId="PartHeadingboldcenteredChar" w:customStyle="1">
    <w:name w:val="Part Heading bold centered Char"/>
    <w:link w:val="PartHeadingboldcentered"/>
    <w:rPr>
      <w:rFonts w:ascii="Trebuchet MS" w:hAnsi="Trebuchet MS" w:eastAsia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styleId="CommentSubjectChar" w:customStyle="1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styleId="ScheduleL1" w:customStyle="1">
    <w:name w:val="Schedule L1"/>
    <w:basedOn w:val="Normal"/>
    <w:pPr>
      <w:numPr>
        <w:numId w:val="22"/>
      </w:numPr>
      <w:outlineLvl w:val="0"/>
    </w:pPr>
    <w:rPr>
      <w:rFonts w:ascii="Arial" w:hAnsi="Arial" w:eastAsia="STZhongsong"/>
      <w:lang w:eastAsia="zh-CN"/>
    </w:rPr>
  </w:style>
  <w:style w:type="paragraph" w:styleId="ScheduleL2" w:customStyle="1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hAnsi="Arial" w:eastAsia="STZhongsong"/>
      <w:sz w:val="20"/>
      <w:lang w:eastAsia="zh-CN"/>
    </w:rPr>
  </w:style>
  <w:style w:type="character" w:styleId="ScheduleL2Char" w:customStyle="1">
    <w:name w:val="Schedule L2 Char"/>
    <w:link w:val="ScheduleL2"/>
    <w:rPr>
      <w:rFonts w:ascii="Arial" w:hAnsi="Arial" w:eastAsia="STZhongsong"/>
      <w:szCs w:val="22"/>
      <w:lang w:eastAsia="zh-CN"/>
    </w:rPr>
  </w:style>
  <w:style w:type="paragraph" w:styleId="ScheduleL3" w:customStyle="1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hAnsi="Arial" w:eastAsia="STZhongsong"/>
      <w:lang w:eastAsia="zh-CN"/>
    </w:rPr>
  </w:style>
  <w:style w:type="paragraph" w:styleId="ScheduleL4" w:customStyle="1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hAnsi="Arial" w:eastAsia="STZhongsong"/>
      <w:lang w:eastAsia="zh-CN"/>
    </w:rPr>
  </w:style>
  <w:style w:type="paragraph" w:styleId="ScheduleL5" w:customStyle="1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styleId="ScheduleL6" w:customStyle="1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styleId="ScheduleL7" w:customStyle="1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styleId="ScheduleL8" w:customStyle="1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styleId="ScheduleL9" w:customStyle="1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styleId="bodystrong" w:customStyle="1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styleId="bodystrongChar" w:customStyle="1">
    <w:name w:val="body strong Char"/>
    <w:link w:val="bodystrong"/>
    <w:rPr>
      <w:rFonts w:ascii="Arial" w:hAnsi="Arial" w:eastAsia="SimSun"/>
      <w:b/>
      <w:szCs w:val="24"/>
      <w:lang w:eastAsia="en-US"/>
    </w:rPr>
  </w:style>
  <w:style w:type="character" w:styleId="searchword1" w:customStyle="1">
    <w:name w:val="searchword1"/>
    <w:rPr>
      <w:shd w:val="clear" w:color="auto" w:fill="FFFF00"/>
    </w:rPr>
  </w:style>
  <w:style w:type="character" w:styleId="searchword2" w:customStyle="1">
    <w:name w:val="searchword2"/>
    <w:rPr>
      <w:shd w:val="clear" w:color="auto" w:fill="FFFF00"/>
    </w:rPr>
  </w:style>
  <w:style w:type="character" w:styleId="searchword3" w:customStyle="1">
    <w:name w:val="searchword3"/>
    <w:rPr>
      <w:shd w:val="clear" w:color="auto" w:fill="FFFF00"/>
    </w:rPr>
  </w:style>
  <w:style w:type="character" w:styleId="searchword4" w:customStyle="1">
    <w:name w:val="searchword4"/>
    <w:rPr>
      <w:shd w:val="clear" w:color="auto" w:fill="FFFF00"/>
    </w:rPr>
  </w:style>
  <w:style w:type="character" w:styleId="Defterm" w:customStyle="1">
    <w:name w:val="Defterm"/>
    <w:rPr>
      <w:b/>
      <w:color w:val="000000"/>
      <w:sz w:val="22"/>
    </w:rPr>
  </w:style>
  <w:style w:type="paragraph" w:styleId="Sch1styleclause" w:customStyle="1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styleId="Sch1stylesubclause" w:customStyle="1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styleId="Sch1stylepara" w:customStyle="1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styleId="Sch1stylesubpara" w:customStyle="1">
    <w:name w:val="Sch (1style) sub para"/>
    <w:basedOn w:val="Heading4"/>
    <w:pPr>
      <w:numPr>
        <w:ilvl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styleId="StyleHeading3ServiceConformance3Arial" w:customStyle="1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styleId="StyleHeading3ServiceConformance3ArialCharChar" w:customStyle="1">
    <w:name w:val="Style Heading 3Service Conformance 3 + Arial Char Char"/>
    <w:link w:val="StyleHeading3ServiceConformance3Arial"/>
    <w:locked/>
    <w:rPr>
      <w:rFonts w:ascii="Trebuchet MS" w:hAnsi="Trebuchet MS" w:eastAsia="HGGothicM"/>
      <w:bCs/>
      <w:sz w:val="22"/>
      <w:szCs w:val="22"/>
      <w:lang w:eastAsia="en-US"/>
    </w:rPr>
  </w:style>
  <w:style w:type="paragraph" w:styleId="StyleHeading5ServiceConformance4HeadingHeading5unusedLev" w:customStyle="1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styleId="StyleHeading5ServiceConformance4HeadingHeading5unusedLevChar" w:customStyle="1">
    <w:name w:val="Style Heading 5Service Conformance 4HeadingHeading 5(unused)Lev... Char"/>
    <w:link w:val="StyleHeading5ServiceConformance4HeadingHeading5unusedLev"/>
    <w:locked/>
    <w:rPr>
      <w:rFonts w:ascii="Trebuchet MS" w:hAnsi="Trebuchet MS" w:eastAsia="HGGothicM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FFWLevel1" w:customStyle="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styleId="FFWLevel2" w:customStyle="1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styleId="FFWLevel2Char" w:customStyle="1">
    <w:name w:val="FFW Level 2 Char"/>
    <w:link w:val="FFWLevel2"/>
    <w:rPr>
      <w:rFonts w:ascii="Arial" w:hAnsi="Arial" w:eastAsia="Trebuchet MS" w:cs="Arial"/>
      <w:szCs w:val="24"/>
      <w:lang w:eastAsia="fr-FR"/>
    </w:rPr>
  </w:style>
  <w:style w:type="paragraph" w:styleId="FFWLevel3" w:customStyle="1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Level4" w:customStyle="1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styleId="FFWLevel4Char" w:customStyle="1">
    <w:name w:val="FFW Level 4 Char"/>
    <w:link w:val="FFWLevel4"/>
    <w:rPr>
      <w:rFonts w:ascii="Arial" w:hAnsi="Arial" w:cs="Arial"/>
      <w:szCs w:val="24"/>
      <w:lang w:eastAsia="fr-FR"/>
    </w:rPr>
  </w:style>
  <w:style w:type="paragraph" w:styleId="FFWLevel5" w:customStyle="1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styleId="FFWLevel6" w:customStyle="1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Body1" w:customStyle="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styleId="FFWDefinitionColumnLevel1" w:customStyle="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DefinitionColumnLevel2" w:customStyle="1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styleId="FFWBody3" w:customStyle="1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styleId="FFWDefinitionLevel1" w:customStyle="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styleId="PartDes" w:customStyle="1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styleId="SubHeadNoNumber" w:customStyle="1">
    <w:name w:val="SubHeadNoNumber"/>
    <w:basedOn w:val="Normal"/>
    <w:pPr>
      <w:widowControl w:val="0"/>
    </w:pPr>
    <w:rPr>
      <w:b/>
    </w:rPr>
  </w:style>
  <w:style w:type="paragraph" w:styleId="StyleSubHeadNoNumberRedAllcapsLeft0cm" w:customStyle="1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styleId="ListParagraphL2" w:customStyle="1">
    <w:name w:val="List Paragraph L2"/>
    <w:basedOn w:val="Normal"/>
    <w:pPr>
      <w:ind w:left="0"/>
    </w:pPr>
  </w:style>
  <w:style w:type="paragraph" w:styleId="StylePartDesNotAllcaps" w:customStyle="1">
    <w:name w:val="Style PartDes + Not All caps"/>
    <w:basedOn w:val="Normal"/>
    <w:rPr>
      <w:caps/>
    </w:rPr>
  </w:style>
  <w:style w:type="paragraph" w:styleId="StyleHeading62APBold" w:customStyle="1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hAnsi="Trebuchet MS" w:eastAsia="Trebuchet MS"/>
      <w:sz w:val="22"/>
      <w:szCs w:val="22"/>
      <w:lang w:eastAsia="en-US"/>
    </w:rPr>
  </w:style>
  <w:style w:type="paragraph" w:styleId="TableNormal1" w:customStyle="1">
    <w:name w:val="Table Normal1"/>
    <w:basedOn w:val="Normal"/>
    <w:pPr>
      <w:spacing w:before="120" w:after="120"/>
      <w:ind w:left="34"/>
      <w:jc w:val="left"/>
    </w:pPr>
  </w:style>
  <w:style w:type="paragraph" w:styleId="NormalNoIndent" w:customStyle="1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styleId="AppHead" w:customStyle="1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hAnsi="Times New Roman" w:eastAsia="STZhongsong"/>
      <w:b/>
      <w:caps/>
      <w:szCs w:val="20"/>
      <w:lang w:eastAsia="zh-CN"/>
    </w:rPr>
  </w:style>
  <w:style w:type="paragraph" w:styleId="AppPart" w:customStyle="1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hAnsi="Times New Roman" w:eastAsia="STZhongsong"/>
      <w:b/>
      <w:szCs w:val="20"/>
      <w:lang w:eastAsia="zh-CN"/>
    </w:rPr>
  </w:style>
  <w:style w:type="paragraph" w:styleId="Table-Text" w:customStyle="1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hAnsi="Times New Roman" w:eastAsia="STZhongsong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6" ma:contentTypeDescription="Create a new document." ma:contentTypeScope="" ma:versionID="15f059728d9aa7db2860abf3ac99a0e8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7ca55b2da5f70023caa77ed5198f2b8a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690340-C480-489D-8E60-B88BFBD81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DBE8F4-9F4E-498C-A3F1-46585540F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c099e8-bebd-46ff-8fd3-c577d16b1840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3C3CB5-122D-4EE0-B1A0-EC0959E31F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57F600-4C05-4732-84B8-646E67318A76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16e84d32-8e3d-449c-a871-64be9ea736bc"/>
    <ds:schemaRef ds:uri="dea30bfe-9705-4682-ab41-015fcca4e616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Bradley, Fin (Commercial)</lastModifiedBy>
  <revision>2</revision>
  <dcterms:created xsi:type="dcterms:W3CDTF">2022-12-21T13:18:00.0000000Z</dcterms:created>
  <dcterms:modified xsi:type="dcterms:W3CDTF">2022-12-21T16:52:26.9870625Z</dcterms:modified>
  <category/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0x01010057E52A5FA27A8F488997E03D26B1F860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2020-11-10T11:43:11Z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3decc7a5-dd35-4ccf-beb0-028408f06407</vt:lpwstr>
  </property>
  <property fmtid="{D5CDD505-2E9C-101B-9397-08002B2CF9AE}" pid="10" name="MSIP_Label_f9af038e-07b4-4369-a678-c835687cb272_ContentBits">
    <vt:lpwstr>2</vt:lpwstr>
  </property>
</Properties>
</file>